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A62" w:rsidRDefault="00984E3D">
      <w:pPr>
        <w:spacing w:after="0" w:line="270" w:lineRule="auto"/>
        <w:ind w:left="14" w:firstLine="0"/>
      </w:pPr>
      <w:proofErr w:type="gramStart"/>
      <w:r>
        <w:rPr>
          <w:rFonts w:ascii="Arial" w:eastAsia="Arial" w:hAnsi="Arial" w:cs="Arial"/>
          <w:b/>
          <w:color w:val="001F5F"/>
          <w:sz w:val="24"/>
        </w:rPr>
        <w:t>about</w:t>
      </w:r>
      <w:proofErr w:type="gramEnd"/>
      <w:r>
        <w:rPr>
          <w:rFonts w:ascii="Arial" w:eastAsia="Arial" w:hAnsi="Arial" w:cs="Arial"/>
          <w:b/>
          <w:color w:val="001F5F"/>
          <w:sz w:val="24"/>
        </w:rPr>
        <w:t xml:space="preserve"> </w:t>
      </w:r>
      <w:r>
        <w:rPr>
          <w:rFonts w:ascii="Arial" w:eastAsia="Arial" w:hAnsi="Arial" w:cs="Arial"/>
          <w:b/>
          <w:color w:val="00AF50"/>
          <w:sz w:val="24"/>
        </w:rPr>
        <w:t xml:space="preserve">Diana Aviv                </w:t>
      </w:r>
      <w:r>
        <w:rPr>
          <w:rFonts w:ascii="Arial" w:eastAsia="Arial" w:hAnsi="Arial" w:cs="Arial"/>
          <w:b/>
          <w:color w:val="00AF50"/>
          <w:sz w:val="24"/>
        </w:rPr>
        <w:tab/>
        <w:t xml:space="preserve">  </w:t>
      </w:r>
      <w:r>
        <w:rPr>
          <w:rFonts w:ascii="Arial" w:eastAsia="Arial" w:hAnsi="Arial" w:cs="Arial"/>
          <w:b/>
          <w:color w:val="00AF50"/>
          <w:sz w:val="24"/>
        </w:rPr>
        <w:tab/>
        <w:t xml:space="preserve">  </w:t>
      </w:r>
      <w:r>
        <w:rPr>
          <w:rFonts w:ascii="Arial" w:eastAsia="Arial" w:hAnsi="Arial" w:cs="Arial"/>
          <w:b/>
          <w:color w:val="00AF50"/>
          <w:sz w:val="24"/>
        </w:rPr>
        <w:tab/>
        <w:t xml:space="preserve">  </w:t>
      </w:r>
      <w:r>
        <w:rPr>
          <w:rFonts w:ascii="Arial" w:eastAsia="Arial" w:hAnsi="Arial" w:cs="Arial"/>
          <w:b/>
          <w:color w:val="00AF50"/>
          <w:sz w:val="24"/>
        </w:rPr>
        <w:tab/>
      </w:r>
      <w:r>
        <w:rPr>
          <w:noProof/>
        </w:rPr>
        <w:drawing>
          <wp:inline distT="0" distB="0" distL="0" distR="0">
            <wp:extent cx="952500" cy="904875"/>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4"/>
                    <a:stretch>
                      <a:fillRect/>
                    </a:stretch>
                  </pic:blipFill>
                  <pic:spPr>
                    <a:xfrm>
                      <a:off x="0" y="0"/>
                      <a:ext cx="952500" cy="904875"/>
                    </a:xfrm>
                    <a:prstGeom prst="rect">
                      <a:avLst/>
                    </a:prstGeom>
                  </pic:spPr>
                </pic:pic>
              </a:graphicData>
            </a:graphic>
          </wp:inline>
        </w:drawing>
      </w:r>
      <w:r>
        <w:rPr>
          <w:rFonts w:ascii="Arial" w:eastAsia="Arial" w:hAnsi="Arial" w:cs="Arial"/>
          <w:b/>
          <w:color w:val="00AF50"/>
          <w:sz w:val="24"/>
        </w:rPr>
        <w:t xml:space="preserve">                                               </w:t>
      </w:r>
      <w:r>
        <w:rPr>
          <w:rFonts w:ascii="Arial" w:eastAsia="Arial" w:hAnsi="Arial" w:cs="Arial"/>
          <w:b/>
          <w:color w:val="0563C1"/>
          <w:sz w:val="24"/>
          <w:u w:val="single" w:color="0563C1"/>
        </w:rPr>
        <w:t>diana.ourcovenant@gmail.com</w:t>
      </w:r>
      <w:r>
        <w:rPr>
          <w:rFonts w:ascii="Arial" w:eastAsia="Arial" w:hAnsi="Arial" w:cs="Arial"/>
          <w:b/>
          <w:color w:val="DF5414"/>
          <w:sz w:val="24"/>
        </w:rPr>
        <w:t xml:space="preserve">  </w:t>
      </w:r>
    </w:p>
    <w:p w:rsidR="00D07A62" w:rsidRDefault="00984E3D">
      <w:pPr>
        <w:spacing w:after="0" w:line="259" w:lineRule="auto"/>
        <w:ind w:left="14" w:firstLine="0"/>
      </w:pPr>
      <w:r>
        <w:rPr>
          <w:rFonts w:ascii="Arial" w:eastAsia="Arial" w:hAnsi="Arial" w:cs="Arial"/>
          <w:b/>
          <w:color w:val="001F5F"/>
          <w:sz w:val="24"/>
        </w:rPr>
        <w:t xml:space="preserve"> </w:t>
      </w:r>
      <w:r>
        <w:rPr>
          <w:rFonts w:ascii="Arial" w:eastAsia="Arial" w:hAnsi="Arial" w:cs="Arial"/>
          <w:b/>
          <w:color w:val="001F5F"/>
          <w:sz w:val="24"/>
        </w:rPr>
        <w:tab/>
        <w:t xml:space="preserve"> </w:t>
      </w:r>
      <w:r>
        <w:rPr>
          <w:rFonts w:ascii="Arial" w:eastAsia="Arial" w:hAnsi="Arial" w:cs="Arial"/>
          <w:sz w:val="24"/>
        </w:rPr>
        <w:t xml:space="preserve"> </w:t>
      </w:r>
    </w:p>
    <w:p w:rsidR="00D07A62" w:rsidRDefault="00984E3D">
      <w:pPr>
        <w:spacing w:after="29"/>
        <w:ind w:left="5"/>
      </w:pPr>
      <w:proofErr w:type="gramStart"/>
      <w:r>
        <w:t>Diana  is</w:t>
      </w:r>
      <w:proofErr w:type="gramEnd"/>
      <w:r>
        <w:t xml:space="preserve"> the founder and Principal of  </w:t>
      </w:r>
      <w:proofErr w:type="spellStart"/>
      <w:r>
        <w:t>ourCovenant</w:t>
      </w:r>
      <w:proofErr w:type="spellEnd"/>
      <w:r>
        <w:t xml:space="preserve">, committed to </w:t>
      </w:r>
      <w:r>
        <w:t>building and deepening partnerships with communities of faith to strengthen our democracy. Increasing trust and support for democracy among doubters, especially among conservative communities of faith. Embedded with Issue One. Diana also serves as a consul</w:t>
      </w:r>
      <w:r>
        <w:t xml:space="preserve">tant to the charitable sector on leadership, management and governance.  </w:t>
      </w:r>
    </w:p>
    <w:p w:rsidR="00D07A62" w:rsidRDefault="00984E3D">
      <w:pPr>
        <w:spacing w:after="9" w:line="259" w:lineRule="auto"/>
        <w:ind w:left="14" w:firstLine="0"/>
      </w:pPr>
      <w:r>
        <w:t xml:space="preserve">  </w:t>
      </w:r>
    </w:p>
    <w:p w:rsidR="00D07A62" w:rsidRDefault="00984E3D">
      <w:pPr>
        <w:ind w:left="5"/>
      </w:pPr>
      <w:r>
        <w:t>Diana was the founding CEO of the Partnership for American Democracy. The Partnership was created as the collaborative nerve center for democracy focused efforts. Its goals includ</w:t>
      </w:r>
      <w:r>
        <w:t xml:space="preserve">ed attracting greater attention, energy and resources to accelerate existing and new efforts to strengthen democracy in America. The </w:t>
      </w:r>
      <w:proofErr w:type="gramStart"/>
      <w:r>
        <w:t>Partnership(</w:t>
      </w:r>
      <w:proofErr w:type="gramEnd"/>
      <w:r>
        <w:t xml:space="preserve">now </w:t>
      </w:r>
      <w:r>
        <w:t>‘</w:t>
      </w:r>
      <w:r>
        <w:t>More Perfect</w:t>
      </w:r>
      <w:r>
        <w:t>’</w:t>
      </w:r>
      <w:r>
        <w:t>) brings together diverse sectors, and organizations spanning the ideological and demographic</w:t>
      </w:r>
      <w:r>
        <w:t xml:space="preserve"> spectrum committed to renewing our democracy.    </w:t>
      </w:r>
    </w:p>
    <w:p w:rsidR="00D07A62" w:rsidRDefault="00984E3D">
      <w:pPr>
        <w:spacing w:after="7" w:line="259" w:lineRule="auto"/>
        <w:ind w:left="14" w:firstLine="0"/>
      </w:pPr>
      <w:r>
        <w:t xml:space="preserve">  </w:t>
      </w:r>
    </w:p>
    <w:p w:rsidR="00D07A62" w:rsidRDefault="00984E3D">
      <w:pPr>
        <w:ind w:left="5"/>
      </w:pPr>
      <w:r>
        <w:t>During her tenure as CEO, Feeding America, the largest hunger relief organization in the U.S., in partnership with 200 foodbanks, provided almost 5 billion meals to 46 million Americans. As President an</w:t>
      </w:r>
      <w:r>
        <w:t xml:space="preserve">d CEO of Independent Sector, the forum of local, national and global foundations, nonprofits, corporations and individuals working to improve the world, for twelve years Diana served as the voice of the charitable sector in the </w:t>
      </w:r>
      <w:proofErr w:type="gramStart"/>
      <w:r>
        <w:t>U.S..</w:t>
      </w:r>
      <w:proofErr w:type="gramEnd"/>
      <w:r>
        <w:t xml:space="preserve"> For thirteen successiv</w:t>
      </w:r>
      <w:r>
        <w:t xml:space="preserve">e years Diana was named to the Nonprofit Times Power and Influence Top </w:t>
      </w:r>
    </w:p>
    <w:p w:rsidR="00D07A62" w:rsidRDefault="00984E3D">
      <w:pPr>
        <w:ind w:left="5"/>
      </w:pPr>
      <w:r>
        <w:t xml:space="preserve">50.     </w:t>
      </w:r>
    </w:p>
    <w:p w:rsidR="00D07A62" w:rsidRDefault="00984E3D">
      <w:pPr>
        <w:spacing w:after="7" w:line="259" w:lineRule="auto"/>
        <w:ind w:left="14" w:firstLine="0"/>
      </w:pPr>
      <w:r>
        <w:t xml:space="preserve">  </w:t>
      </w:r>
    </w:p>
    <w:p w:rsidR="00D07A62" w:rsidRDefault="00984E3D">
      <w:pPr>
        <w:ind w:left="5"/>
      </w:pPr>
      <w:r>
        <w:t>As Vice President for Public Policy and the Washington Office for Jewish Federations of North America, Diana worked with domestic and international partners on public polic</w:t>
      </w:r>
      <w:r>
        <w:t xml:space="preserve">y designed to help vulnerable populations with a special focus on seniors.  Throughout her career, Diana worked closely with community and national partners to support efforts to empower individuals and communities and has volunteered on numerous boards.  </w:t>
      </w:r>
      <w:r>
        <w:t xml:space="preserve"> </w:t>
      </w:r>
    </w:p>
    <w:p w:rsidR="00D07A62" w:rsidRDefault="00984E3D">
      <w:pPr>
        <w:spacing w:after="9" w:line="259" w:lineRule="auto"/>
        <w:ind w:left="14" w:firstLine="0"/>
      </w:pPr>
      <w:r>
        <w:t xml:space="preserve">    </w:t>
      </w:r>
    </w:p>
    <w:p w:rsidR="00D07A62" w:rsidRDefault="00984E3D">
      <w:pPr>
        <w:ind w:left="5"/>
      </w:pPr>
      <w:r>
        <w:t>Earlier in her career, as CEO of a domestic violence agency Diana developed the first program of its kind to work both with the victims of domestic violence and their abusers.  She was frequently called upon as an expert witness in death penalty cas</w:t>
      </w:r>
      <w:r>
        <w:t xml:space="preserve">es.  </w:t>
      </w:r>
    </w:p>
    <w:p w:rsidR="00D07A62" w:rsidRDefault="00984E3D">
      <w:pPr>
        <w:spacing w:after="7" w:line="259" w:lineRule="auto"/>
        <w:ind w:left="14" w:firstLine="0"/>
      </w:pPr>
      <w:r>
        <w:t xml:space="preserve">  </w:t>
      </w:r>
    </w:p>
    <w:p w:rsidR="00D07A62" w:rsidRDefault="00984E3D">
      <w:pPr>
        <w:spacing w:after="0" w:line="400" w:lineRule="auto"/>
        <w:ind w:left="14" w:right="485" w:hanging="14"/>
        <w:jc w:val="both"/>
      </w:pPr>
      <w:proofErr w:type="gramStart"/>
      <w:r>
        <w:t>Diana  has</w:t>
      </w:r>
      <w:proofErr w:type="gramEnd"/>
      <w:r>
        <w:t xml:space="preserve"> served as co-founder/CEO of a stealth mode B-Corporation start-up in the art space. </w:t>
      </w:r>
      <w:bookmarkStart w:id="0" w:name="_GoBack"/>
      <w:bookmarkEnd w:id="0"/>
      <w:r>
        <w:rPr>
          <w:rFonts w:ascii="Arial" w:eastAsia="Arial" w:hAnsi="Arial" w:cs="Arial"/>
        </w:rPr>
        <w:t>Diana grew up in South Africa where she earned her bachelor’s degree at the University of the Witwatersrand and a master’s degree from Columbia Un</w:t>
      </w:r>
      <w:r>
        <w:rPr>
          <w:rFonts w:ascii="Arial" w:eastAsia="Arial" w:hAnsi="Arial" w:cs="Arial"/>
        </w:rPr>
        <w:t>iversity, New York.</w:t>
      </w:r>
      <w:r>
        <w:rPr>
          <w:rFonts w:ascii="Arial" w:eastAsia="Arial" w:hAnsi="Arial" w:cs="Arial"/>
          <w:b/>
        </w:rPr>
        <w:t xml:space="preserve">  </w:t>
      </w:r>
      <w:r>
        <w:rPr>
          <w:rFonts w:ascii="Arial" w:eastAsia="Arial" w:hAnsi="Arial" w:cs="Arial"/>
          <w:sz w:val="24"/>
        </w:rPr>
        <w:t xml:space="preserve">  </w:t>
      </w:r>
    </w:p>
    <w:sectPr w:rsidR="00D07A62">
      <w:pgSz w:w="15840" w:h="12240" w:orient="landscape"/>
      <w:pgMar w:top="1109" w:right="1148" w:bottom="1440"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A62"/>
    <w:rsid w:val="00984E3D"/>
    <w:rsid w:val="00D0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0AB7"/>
  <w15:docId w15:val="{0766888D-97FB-4DFE-B8C8-0E531646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1" w:lineRule="auto"/>
      <w:ind w:left="10"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Goodmans LLP</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Aviv</dc:creator>
  <cp:keywords/>
  <cp:lastModifiedBy>Ali, Fariya</cp:lastModifiedBy>
  <cp:revision>2</cp:revision>
  <dcterms:created xsi:type="dcterms:W3CDTF">2024-09-20T17:13:00Z</dcterms:created>
  <dcterms:modified xsi:type="dcterms:W3CDTF">2024-09-20T17:13:00Z</dcterms:modified>
</cp:coreProperties>
</file>